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D2A644">
      <w:pPr>
        <w:jc w:val="center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信念是一生的奔赴和坚守——韶山长沙行心得体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会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 xml:space="preserve">   </w:t>
      </w:r>
    </w:p>
    <w:p w14:paraId="33F44003">
      <w:pPr>
        <w:jc w:val="center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陈超英</w:t>
      </w:r>
    </w:p>
    <w:p w14:paraId="12F5FE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“孩儿立志出乡关，学不成名誓不还，埋骨何须桑梓地，人生无处不青山。”</w:t>
      </w:r>
    </w:p>
    <w:p w14:paraId="2F8FF2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我不是第一次读到这首诗，也不是第一次知道毛主席当初写下这首诗的背景，但这次长沙行，让我对这首诗有了新的，更加深刻的认识。</w:t>
      </w:r>
    </w:p>
    <w:p w14:paraId="5554A8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从前品读，只看见少年意气、凌云壮志，感慨十七岁的伟人挣脱故土束缚、求索新知的果敢。踏足韶山冲，滴水洞，行走在橘子洲头，感受毛主席的求学之路，听书记讲党史，观看影视作品《中国出了个毛泽东》，我从一个旁观者，一个听故事的人，把自己代入到了那个时代，我才读懂，这一纸誓言从来不止是离家求学的个人期许，更是一份以天下为己任的初心开端。走出韶山冲，奔赴长沙城，他所求之“名”，不是个人功名利禄，而是救万民、兴华夏的大道；所寻之“青山”，不限于故乡桑梓，而是国家前途、百姓安宁。</w:t>
      </w:r>
    </w:p>
    <w:p w14:paraId="19FEEC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少年立下的志向，历经风雨从未动摇。此后漫漫长路，求索、碰壁、斗争、坚守，无论前路几多艰险，这份根植心底的信念始终指引方向。这正是信仰最动人的力量：一时的豪情易有，一生的坚守最难。</w:t>
      </w:r>
    </w:p>
    <w:p w14:paraId="674D84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对照自身，我们生在新中国，长在红旗下，我们不必远赴山河求索救国大道，但同样需要守住初心、立定志向。我们的“乡关”，是本职岗位；我们奔赴的“青山”，是师生的期盼。</w:t>
      </w:r>
    </w:p>
    <w:p w14:paraId="7C8067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此次长沙之行，是一次思想的淬炼，更是行动的动员。今后我将把此次培训所学内化于心、外化于行，永葆初心、脚踏实地，把远大志向落实在日常点滴工作之中，以持久的坚守践行党员使命，笃行不怠，久久为功。</w:t>
      </w:r>
    </w:p>
    <w:p w14:paraId="79421164">
      <w:pPr>
        <w:jc w:val="both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9A5EE7"/>
    <w:rsid w:val="1A166C3F"/>
    <w:rsid w:val="485A271D"/>
    <w:rsid w:val="4EB6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614</Words>
  <Characters>614</Characters>
  <Lines>0</Lines>
  <Paragraphs>0</Paragraphs>
  <TotalTime>14</TotalTime>
  <ScaleCrop>false</ScaleCrop>
  <LinksUpToDate>false</LinksUpToDate>
  <CharactersWithSpaces>648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2026-07-31T00:40:00Z</dcterms:created>
  <dc:creator>10741</dc:creator>
  <cp:lastModifiedBy>zq</cp:lastModifiedBy>
  <dcterms:modified xsi:type="dcterms:W3CDTF">2026-08-02T03:32:58Z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eyJoZGlkIjoiMTY2M2QzZmIwODRjODZlYzlkMGNiYTYzZjhlNTVjOTAiLCJ1c2VySWQiOiIzOTA0NjEzMjUifQ==</vt:lpwstr>
  </property>
  <property fmtid="{D5CDD505-2E9C-101B-9397-08002B2CF9AE}" pid="4" name="ICV">
    <vt:lpwstr>B199B16A18914A2C9F2BFAB519519D6D_12</vt:lpwstr>
  </property>
</Properties>
</file>